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</w:pPr>
      <w:r>
        <w:rPr>
          <w:rFonts w:ascii="Arial" w:cs="Arial" w:eastAsia="Arial" w:hAnsi="Arial"/>
          <w:b/>
          <w:bCs/>
          <w:color w:val="1B2B25"/>
          <w:sz w:val="42"/>
          <w:szCs w:val="42"/>
        </w:rPr>
        <w:t xml:space="preserve">Smart Service Simulation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B57514"/>
          <w:sz w:val="24"/>
          <w:szCs w:val="24"/>
        </w:rPr>
        <w:t xml:space="preserve">Instructor Pack &amp; Student Worksheet</w:t>
      </w:r>
    </w:p>
    <w:p>
      <w:pPr>
        <w:pBdr>
          <w:bottom w:val="single" w:color="B57514" w:sz="8" w:space="2"/>
        </w:pBdr>
        <w:spacing w:after="16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Kori &amp; Kaffe · continuing the TechServe course · companion to the live Smart Service simulator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B2B25"/>
          <w:sz w:val="26"/>
          <w:szCs w:val="26"/>
        </w:rPr>
        <w:t xml:space="preserve">What this module covers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Four connected stations of a tech-assisted service floor. Students drive the live simulator on the projector; you facilitate with the scripts and cues below and grade against the rubric. The module deliberately reuses the Kori &amp; Kaffe outlet, menu, modifiers and combo built in the POS module so the two halves form one continuous course.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</w:rPr>
        <w:t xml:space="preserve">Module 1 — Contactless Ordering Station: forced-modifier gating, live cart + GST.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</w:rPr>
        <w:t xml:space="preserve">Module 2 — Live KDS: tickets that age green → amber → red; bump workflow; combo coursing hold.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</w:rPr>
        <w:t xml:space="preserve">Module 3 — Reservation &amp; Floor Board: seating, bussing, turn rate, waitlist and the VIP/no-show call.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</w:rPr>
        <w:t xml:space="preserve">Module 4 — Role-Play: three branching guest interactions with a best path and a debrief.</w:t>
      </w:r>
    </w:p>
    <w:p>
      <w:pPr>
        <w:spacing w:after="70" w:before="160"/>
      </w:pPr>
      <w:r>
        <w:rPr>
          <w:rFonts w:ascii="Arial" w:cs="Arial" w:eastAsia="Arial" w:hAnsi="Arial"/>
          <w:b/>
          <w:bCs/>
          <w:color w:val="1B2B25"/>
          <w:sz w:val="24"/>
          <w:szCs w:val="24"/>
        </w:rPr>
        <w:t xml:space="preserve">How to run it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Open the simulator HTML in a browser and project it. Use the four tabs across the top to move between stations.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For each station, demo it once yourself, then hand control to a student/team to run live while the class observes.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In Module 2, press “Start lunch rush” and let a ticket go red on purpose — the visual failure is the lesson.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In Module 4, read the scene aloud, let the class debate, take a vote, THEN reveal the outcome. Don’t pre-empt the choice.</w:t>
      </w:r>
    </w:p>
    <w:p>
      <w:pPr>
        <w:spacing w:after="70" w:before="180"/>
      </w:pPr>
      <w:r>
        <w:rPr>
          <w:rFonts w:ascii="Arial" w:cs="Arial" w:eastAsia="Arial" w:hAnsi="Arial"/>
          <w:b/>
          <w:bCs/>
          <w:color w:val="1B2B25"/>
          <w:sz w:val="24"/>
          <w:szCs w:val="24"/>
        </w:rPr>
        <w:t xml:space="preserve">Points at a glance (100 total)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60"/>
        <w:gridCol w:w="1500"/>
        <w:gridCol w:w="1500"/>
      </w:tblGrid>
      <w:tr>
        <w:trPr>
          <w:tblHeader/>
        </w:trPr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B2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B2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Points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B2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Running total</w:t>
            </w:r>
          </w:p>
        </w:tc>
      </w:tr>
      <w:tr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Module 1 — Contactless Ordering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25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25</w:t>
            </w:r>
          </w:p>
        </w:tc>
      </w:tr>
      <w:tr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Module 2 — Live KDS Workflow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30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55</w:t>
            </w:r>
          </w:p>
        </w:tc>
      </w:tr>
      <w:tr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Module 3 — Reservation &amp; Floor Board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25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80</w:t>
            </w:r>
          </w:p>
        </w:tc>
      </w:tr>
      <w:tr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Module 4 — Service Role-Play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20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100</w:t>
            </w:r>
          </w:p>
        </w:tc>
      </w:tr>
    </w:tbl>
    <w:p>
      <w:r>
        <w:br w:type="page"/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B57514"/>
          <w:sz w:val="30"/>
          <w:szCs w:val="30"/>
        </w:rPr>
        <w:t xml:space="preserve">MODULE 1  ·  </w:t>
      </w:r>
      <w:r>
        <w:rPr>
          <w:rFonts w:ascii="Arial" w:cs="Arial" w:eastAsia="Arial" w:hAnsi="Arial"/>
          <w:b/>
          <w:bCs/>
          <w:color w:val="1B2B25"/>
          <w:sz w:val="30"/>
          <w:szCs w:val="30"/>
        </w:rPr>
        <w:t xml:space="preserve">Contactless Ordering Station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   (25 pts)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Students place orders as a guest would. The teaching point: the interface itself must enforce a clean order before it reaches the kitchen.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900"/>
        <w:gridCol w:w="5060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575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Pass criterion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575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Pts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575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full marks looks like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Triggers the forced-modifier block deliberately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B57514"/>
                <w:sz w:val="18"/>
                <w:szCs w:val="18"/>
              </w:rPr>
              <w:t xml:space="preserve">8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Student adds the latte with no size and shows the station refusing it. Articulates WHY (no size = no recipe).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Builds a correct multi-modifier order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B57514"/>
                <w:sz w:val="18"/>
                <w:szCs w:val="18"/>
              </w:rPr>
              <w:t xml:space="preserve">7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Completes a Bowl or Latte with every required group answered; reads the cart line back accurately.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Explains the live GST line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B57514"/>
                <w:sz w:val="18"/>
                <w:szCs w:val="18"/>
              </w:rPr>
              <w:t xml:space="preserve">5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Identifies the 5% (2.5 CGST + 2.5 SGST) on the running total and why it must be line-item level.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Connects station → KDS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B57514"/>
                <w:sz w:val="18"/>
                <w:szCs w:val="18"/>
              </w:rPr>
              <w:t xml:space="preserve">5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Sends an order and finds it appear on the Live KDS tab; explains the data hand-off.</w:t>
            </w:r>
          </w:p>
        </w:tc>
      </w:tr>
    </w:tbl>
    <w:p>
      <w:pPr>
        <w:spacing w:after="50" w:before="120"/>
      </w:pPr>
      <w:r>
        <w:rPr>
          <w:rFonts w:ascii="Arial" w:cs="Arial" w:eastAsia="Arial" w:hAnsi="Arial"/>
          <w:b/>
          <w:bCs/>
          <w:color w:val="1B2B25"/>
          <w:sz w:val="19"/>
          <w:szCs w:val="19"/>
        </w:rPr>
        <w:t xml:space="preserve">Questions to probe the class: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18"/>
          <w:szCs w:val="18"/>
        </w:rPr>
        <w:t xml:space="preserve">“What stops a guest sending a drink with no size? Show me.”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18"/>
          <w:szCs w:val="18"/>
        </w:rPr>
        <w:t xml:space="preserve">“Where does this order go the instant you tap Send?”</w:t>
      </w:r>
    </w:p>
    <w:p>
      <w:pPr>
        <w:pBdr>
          <w:top w:val="single" w:color="B23A2E" w:sz="4" w:space="6"/>
          <w:left w:val="single" w:color="B23A2E" w:sz="12" w:space="8"/>
          <w:bottom w:val="single" w:color="B23A2E" w:sz="4" w:space="6"/>
          <w:right w:val="single" w:color="B23A2E" w:sz="4" w:space="6"/>
        </w:pBdr>
        <w:shd w:fill="FBEEEC" w:val="clear"/>
        <w:spacing w:after="140" w:before="100"/>
      </w:pPr>
      <w:r>
        <w:rPr>
          <w:rFonts w:ascii="Arial" w:cs="Arial" w:eastAsia="Arial" w:hAnsi="Arial"/>
          <w:b/>
          <w:bCs/>
          <w:color w:val="B23A2E"/>
          <w:sz w:val="17"/>
          <w:szCs w:val="17"/>
        </w:rPr>
        <w:t xml:space="preserve">CONSEQUENCE TO DRAMATIZE  </w:t>
      </w:r>
      <w:r>
        <w:rPr>
          <w:rFonts w:ascii="Arial" w:cs="Arial" w:eastAsia="Arial" w:hAnsi="Arial"/>
          <w:color w:val="7A2A22"/>
          <w:sz w:val="18"/>
          <w:szCs w:val="18"/>
        </w:rPr>
        <w:t xml:space="preserve">“You let the order through with no size. The KDS now shows ‘Latte — Oat’ and the barista is guessing the cup. Re-do it and let the station block you.”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2E7D55"/>
          <w:sz w:val="30"/>
          <w:szCs w:val="30"/>
        </w:rPr>
        <w:t xml:space="preserve">MODULE 2  ·  </w:t>
      </w:r>
      <w:r>
        <w:rPr>
          <w:rFonts w:ascii="Arial" w:cs="Arial" w:eastAsia="Arial" w:hAnsi="Arial"/>
          <w:b/>
          <w:bCs/>
          <w:color w:val="1B2B25"/>
          <w:sz w:val="30"/>
          <w:szCs w:val="30"/>
        </w:rPr>
        <w:t xml:space="preserve">Live KDS Workflow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   (30 pts)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The heart of the module. Tickets age in real time. The class must keep the board green and protect the combo.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900"/>
        <w:gridCol w:w="5060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5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Pass criterion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5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Pts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5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full marks looks like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Runs the bump workflow correctly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55"/>
                <w:sz w:val="18"/>
                <w:szCs w:val="18"/>
              </w:rPr>
              <w:t xml:space="preserve">8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Moves tickets New → Cooking → Ready → Served; keeps the board from stacking up.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Reads the colour ageing system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55"/>
                <w:sz w:val="18"/>
                <w:szCs w:val="18"/>
              </w:rPr>
              <w:t xml:space="preserve">6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Explains green/amber/red and what a red ticket means for the guest standing at the counter.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Handles the combo coursing HOLD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55"/>
                <w:sz w:val="18"/>
                <w:szCs w:val="18"/>
              </w:rPr>
              <w:t xml:space="preserve">8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Recognises the parent block; holds the latte until the bowl is near ready so nothing melts on the pass.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Survives the lunch rush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D55"/>
                <w:sz w:val="18"/>
                <w:szCs w:val="18"/>
              </w:rPr>
              <w:t xml:space="preserve">8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With rush ON, keeps the ‘failing’ count low by prioritising the oldest/red tickets first.</w:t>
            </w:r>
          </w:p>
        </w:tc>
      </w:tr>
    </w:tbl>
    <w:p>
      <w:pPr>
        <w:spacing w:after="50" w:before="120"/>
      </w:pPr>
      <w:r>
        <w:rPr>
          <w:rFonts w:ascii="Arial" w:cs="Arial" w:eastAsia="Arial" w:hAnsi="Arial"/>
          <w:b/>
          <w:bCs/>
          <w:color w:val="1B2B25"/>
          <w:sz w:val="19"/>
          <w:szCs w:val="19"/>
        </w:rPr>
        <w:t xml:space="preserve">Questions to probe the class: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18"/>
          <w:szCs w:val="18"/>
        </w:rPr>
        <w:t xml:space="preserve">“Two tickets are red and three are green. Which do you bump first and why?”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18"/>
          <w:szCs w:val="18"/>
        </w:rPr>
        <w:t xml:space="preserve">“The combo just landed. What do you do with the drink — and what happens if you fire it now?”</w:t>
      </w:r>
    </w:p>
    <w:p>
      <w:pPr>
        <w:pBdr>
          <w:top w:val="single" w:color="B23A2E" w:sz="4" w:space="6"/>
          <w:left w:val="single" w:color="B23A2E" w:sz="12" w:space="8"/>
          <w:bottom w:val="single" w:color="B23A2E" w:sz="4" w:space="6"/>
          <w:right w:val="single" w:color="B23A2E" w:sz="4" w:space="6"/>
        </w:pBdr>
        <w:shd w:fill="FBEEEC" w:val="clear"/>
        <w:spacing w:after="140" w:before="100"/>
      </w:pPr>
      <w:r>
        <w:rPr>
          <w:rFonts w:ascii="Arial" w:cs="Arial" w:eastAsia="Arial" w:hAnsi="Arial"/>
          <w:b/>
          <w:bCs/>
          <w:color w:val="B23A2E"/>
          <w:sz w:val="17"/>
          <w:szCs w:val="17"/>
        </w:rPr>
        <w:t xml:space="preserve">CONSEQUENCE TO DRAMATIZE  </w:t>
      </w:r>
      <w:r>
        <w:rPr>
          <w:rFonts w:ascii="Arial" w:cs="Arial" w:eastAsia="Arial" w:hAnsi="Arial"/>
          <w:color w:val="7A2A22"/>
          <w:sz w:val="18"/>
          <w:szCs w:val="18"/>
        </w:rPr>
        <w:t xml:space="preserve">“That ticket has been red for two minutes — the guest at the counter is watching their order sit. Every red ticket is a one-star review forming. Clear the oldest first.”</w:t>
      </w:r>
    </w:p>
    <w:p>
      <w:r>
        <w:br w:type="pag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2E6FA8"/>
          <w:sz w:val="30"/>
          <w:szCs w:val="30"/>
        </w:rPr>
        <w:t xml:space="preserve">MODULE 3  ·  </w:t>
      </w:r>
      <w:r>
        <w:rPr>
          <w:rFonts w:ascii="Arial" w:cs="Arial" w:eastAsia="Arial" w:hAnsi="Arial"/>
          <w:b/>
          <w:bCs/>
          <w:color w:val="1B2B25"/>
          <w:sz w:val="30"/>
          <w:szCs w:val="30"/>
        </w:rPr>
        <w:t xml:space="preserve">Reservation &amp; Floor Board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   (25 pts)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OpenTable/Dineout seating logic. The tension is turn rate vs. guest goodwill during a 90-minute lunch peak.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900"/>
        <w:gridCol w:w="5060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6FA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Pass criterion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6FA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Pts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6FA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full marks looks like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Cycles table states correctly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2E6FA8"/>
                <w:sz w:val="18"/>
                <w:szCs w:val="18"/>
              </w:rPr>
              <w:t xml:space="preserve">6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Open → Seated → Needs Bussing → Open; understands a dirty table is NOT available capacity.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Seats the waitlist by party size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2E6FA8"/>
                <w:sz w:val="18"/>
                <w:szCs w:val="18"/>
              </w:rPr>
              <w:t xml:space="preserve">7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Matches party size to table size; recognises when no table is big enough and busses first.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Manages the VIP / no-show call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2E6FA8"/>
                <w:sz w:val="18"/>
                <w:szCs w:val="18"/>
              </w:rPr>
              <w:t xml:space="preserve">7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Applies a grace window + an attempt to reach the guest, then releases to protect the turn.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Reads the turn-rate trade-off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2E6FA8"/>
                <w:sz w:val="18"/>
                <w:szCs w:val="18"/>
              </w:rPr>
              <w:t xml:space="preserve">5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Articulates why leaving tables dirty during peak = lost covers and a walking waitlist.</w:t>
            </w:r>
          </w:p>
        </w:tc>
      </w:tr>
    </w:tbl>
    <w:p>
      <w:pPr>
        <w:spacing w:after="50" w:before="120"/>
      </w:pPr>
      <w:r>
        <w:rPr>
          <w:rFonts w:ascii="Arial" w:cs="Arial" w:eastAsia="Arial" w:hAnsi="Arial"/>
          <w:b/>
          <w:bCs/>
          <w:color w:val="1B2B25"/>
          <w:sz w:val="19"/>
          <w:szCs w:val="19"/>
        </w:rPr>
        <w:t xml:space="preserve">Questions to probe the class: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18"/>
          <w:szCs w:val="18"/>
        </w:rPr>
        <w:t xml:space="preserve">“A party of 4 is waiting but your only open table seats 2. What do you do?”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18"/>
          <w:szCs w:val="18"/>
        </w:rPr>
        <w:t xml:space="preserve">“The VIP is 15 minutes late and two walk-ins are waiting. Make the call and defend it.”</w:t>
      </w:r>
    </w:p>
    <w:p>
      <w:pPr>
        <w:pBdr>
          <w:top w:val="single" w:color="B23A2E" w:sz="4" w:space="6"/>
          <w:left w:val="single" w:color="B23A2E" w:sz="12" w:space="8"/>
          <w:bottom w:val="single" w:color="B23A2E" w:sz="4" w:space="6"/>
          <w:right w:val="single" w:color="B23A2E" w:sz="4" w:space="6"/>
        </w:pBdr>
        <w:shd w:fill="FBEEEC" w:val="clear"/>
        <w:spacing w:after="140" w:before="100"/>
      </w:pPr>
      <w:r>
        <w:rPr>
          <w:rFonts w:ascii="Arial" w:cs="Arial" w:eastAsia="Arial" w:hAnsi="Arial"/>
          <w:b/>
          <w:bCs/>
          <w:color w:val="B23A2E"/>
          <w:sz w:val="17"/>
          <w:szCs w:val="17"/>
        </w:rPr>
        <w:t xml:space="preserve">CONSEQUENCE TO DRAMATIZE  </w:t>
      </w:r>
      <w:r>
        <w:rPr>
          <w:rFonts w:ascii="Arial" w:cs="Arial" w:eastAsia="Arial" w:hAnsi="Arial"/>
          <w:color w:val="7A2A22"/>
          <w:sz w:val="18"/>
          <w:szCs w:val="18"/>
        </w:rPr>
        <w:t xml:space="preserve">“You held the no-show table the full grace period and two paying walk-in parties just left. At a lunch peak, an empty held table is covers walking out the door.”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B23A2E"/>
          <w:sz w:val="30"/>
          <w:szCs w:val="30"/>
        </w:rPr>
        <w:t xml:space="preserve">MODULE 4  ·  </w:t>
      </w:r>
      <w:r>
        <w:rPr>
          <w:rFonts w:ascii="Arial" w:cs="Arial" w:eastAsia="Arial" w:hAnsi="Arial"/>
          <w:b/>
          <w:bCs/>
          <w:color w:val="1B2B25"/>
          <w:sz w:val="30"/>
          <w:szCs w:val="30"/>
        </w:rPr>
        <w:t xml:space="preserve">Tech-Assisted Service Role-Play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   (20 pts)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Three branching scenes. There is a best path in each, but the graded skill is the reasoning in the debrief.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900"/>
        <w:gridCol w:w="5060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23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Pass criterion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23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Pts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23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full marks looks like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Kiosk-freeze: closes the information gap first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B23A2E"/>
                <w:sz w:val="18"/>
                <w:szCs w:val="18"/>
              </w:rPr>
              <w:t xml:space="preserve">7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Checks the back-end, tells the guest exactly what’s happening; doesn’t comp blindly or leave dead air.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No-show: balances policy, goodwill and turn rate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B23A2E"/>
                <w:sz w:val="18"/>
                <w:szCs w:val="18"/>
              </w:rPr>
              <w:t xml:space="preserve">7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Grace window + automated nudge + release — not rigidly holding nor instantly dumping.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Allergy flag: treats it as SAFETY, not service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B23A2E"/>
                <w:sz w:val="18"/>
                <w:szCs w:val="18"/>
              </w:rPr>
              <w:t xml:space="preserve">6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Stops the non-modifiable ticket, explains, steers to a safe alternative; flags the free-text backend fix.</w:t>
            </w:r>
          </w:p>
        </w:tc>
      </w:tr>
    </w:tbl>
    <w:p>
      <w:pPr>
        <w:spacing w:after="50" w:before="120"/>
      </w:pPr>
      <w:r>
        <w:rPr>
          <w:rFonts w:ascii="Arial" w:cs="Arial" w:eastAsia="Arial" w:hAnsi="Arial"/>
          <w:b/>
          <w:bCs/>
          <w:color w:val="1B2B25"/>
          <w:sz w:val="19"/>
          <w:szCs w:val="19"/>
        </w:rPr>
        <w:t xml:space="preserve">Questions to probe the class: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18"/>
          <w:szCs w:val="18"/>
        </w:rPr>
        <w:t xml:space="preserve">“The kiosk froze mid-payment. What’s your FIRST move — and why isn’t it ‘wait and see’?”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18"/>
          <w:szCs w:val="18"/>
        </w:rPr>
        <w:t xml:space="preserve">“The app let a guest type ‘no dairy’ on the Ghee Roast. Is that fine? Why not?”</w:t>
      </w:r>
    </w:p>
    <w:p>
      <w:pPr>
        <w:pBdr>
          <w:top w:val="single" w:color="B23A2E" w:sz="4" w:space="6"/>
          <w:left w:val="single" w:color="B23A2E" w:sz="12" w:space="8"/>
          <w:bottom w:val="single" w:color="B23A2E" w:sz="4" w:space="6"/>
          <w:right w:val="single" w:color="B23A2E" w:sz="4" w:space="6"/>
        </w:pBdr>
        <w:shd w:fill="FBEEEC" w:val="clear"/>
        <w:spacing w:after="140" w:before="100"/>
      </w:pPr>
      <w:r>
        <w:rPr>
          <w:rFonts w:ascii="Arial" w:cs="Arial" w:eastAsia="Arial" w:hAnsi="Arial"/>
          <w:b/>
          <w:bCs/>
          <w:color w:val="B23A2E"/>
          <w:sz w:val="17"/>
          <w:szCs w:val="17"/>
        </w:rPr>
        <w:t xml:space="preserve">CONSEQUENCE TO DRAMATIZE  </w:t>
      </w:r>
      <w:r>
        <w:rPr>
          <w:rFonts w:ascii="Arial" w:cs="Arial" w:eastAsia="Arial" w:hAnsi="Arial"/>
          <w:color w:val="7A2A22"/>
          <w:sz w:val="18"/>
          <w:szCs w:val="18"/>
        </w:rPr>
        <w:t xml:space="preserve">“You sent the ‘no dairy’ tacos to the kitchen and hoped. That’s not a service miss, it’s a safety failure — the dish is built on ghee. The tech should never have offered the option; the human must catch it.”</w:t>
      </w:r>
    </w:p>
    <w:p>
      <w:r>
        <w:br w:type="page"/>
      </w:r>
    </w:p>
    <w:p>
      <w:pPr>
        <w:spacing w:after="80"/>
      </w:pPr>
      <w:r>
        <w:rPr>
          <w:rFonts w:ascii="Arial" w:cs="Arial" w:eastAsia="Arial" w:hAnsi="Arial"/>
          <w:b/>
          <w:bCs/>
          <w:color w:val="1B2B25"/>
          <w:sz w:val="26"/>
          <w:szCs w:val="26"/>
        </w:rPr>
        <w:t xml:space="preserve">Role-play answer key (Module 4)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200"/>
        <w:gridCol w:w="37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23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Scenario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23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Best path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23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Why / what to debrief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B2B25"/>
                <w:sz w:val="18"/>
                <w:szCs w:val="18"/>
              </w:rPr>
              <w:t xml:space="preserve">Kiosk freezes mid-order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Check the KDS/back-end first, then tell the guest exactly what you see.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Closes the information gap immediately; the human covers the moment the tech fails. Comping before diagnosing, or saying ‘wait and see,’ both fail.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B2B25"/>
                <w:sz w:val="18"/>
                <w:szCs w:val="18"/>
              </w:rPr>
              <w:t xml:space="preserve">No-show on a held table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Apply the grace window, send one ‘holding 5 more min’ nudge, then release to the waitlist.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0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Honours policy and guest with a timestamped attempt, then protects the turn. Rigidly holding loses covers; instant release torches a regular’s goodwill.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B2B25"/>
                <w:sz w:val="18"/>
                <w:szCs w:val="18"/>
              </w:rPr>
              <w:t xml:space="preserve">Allergy flag the tech can’t honour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Stop the ticket, explain the dish can’t be dairy-free, steer to a safe alternative (e.g. tofu bowl).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 safety issue, not a service one. Never gamble with an allergen. Also the cue to disable free-text on that SKU so the kiosk stops making the promise.</w:t>
            </w:r>
          </w:p>
        </w:tc>
      </w:tr>
    </w:tbl>
    <w:p>
      <w:r>
        <w:br w:type="page"/>
      </w:r>
    </w:p>
    <w:p>
      <w:pPr>
        <w:spacing w:after="20"/>
      </w:pPr>
      <w:r>
        <w:rPr>
          <w:rFonts w:ascii="Arial" w:cs="Arial" w:eastAsia="Arial" w:hAnsi="Arial"/>
          <w:b/>
          <w:bCs/>
          <w:color w:val="1B2B25"/>
          <w:sz w:val="34"/>
          <w:szCs w:val="34"/>
        </w:rPr>
        <w:t xml:space="preserve">STUDENT WORKSHEET</w:t>
      </w:r>
    </w:p>
    <w:p>
      <w:pPr>
        <w:spacing w:after="30"/>
      </w:pPr>
      <w:r>
        <w:rPr>
          <w:rFonts w:ascii="Arial" w:cs="Arial" w:eastAsia="Arial" w:hAnsi="Arial"/>
          <w:b/>
          <w:bCs/>
          <w:color w:val="B57514"/>
          <w:sz w:val="20"/>
          <w:szCs w:val="20"/>
        </w:rPr>
        <w:t xml:space="preserve">Smart Service Simulation · Kori &amp; Kaffe</w:t>
      </w:r>
    </w:p>
    <w:p>
      <w:pPr>
        <w:pBdr>
          <w:bottom w:val="single" w:color="B57514" w:sz="6" w:space="2"/>
        </w:pBdr>
        <w:spacing w:after="14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Name / Team: ______________________________     Date: ____________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Work through each station on the simulator and answer in your own words. There is no single right answer for the judgement calls — defend your reasoning.</w:t>
      </w:r>
    </w:p>
    <w:p>
      <w:pPr>
        <w:spacing w:after="70" w:before="160"/>
      </w:pPr>
      <w:r>
        <w:rPr>
          <w:rFonts w:ascii="Arial" w:cs="Arial" w:eastAsia="Arial" w:hAnsi="Arial"/>
          <w:b/>
          <w:bCs/>
          <w:color w:val="1B2B25"/>
          <w:sz w:val="22"/>
          <w:szCs w:val="22"/>
        </w:rPr>
        <w:t xml:space="preserve">Module 1 — Ordering Station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19"/>
          <w:szCs w:val="19"/>
        </w:rPr>
        <w:t xml:space="preserve">Try to add the Madras Iced Latte WITHOUT choosing a size. What does the station do, and why does this matter for the kitchen?</w:t>
      </w:r>
    </w:p>
    <w:p>
      <w:pPr>
        <w:pBdr>
          <w:bottom w:val="single" w:color="CCCCCC" w:sz="4" w:space="8"/>
        </w:pBdr>
        <w:spacing w:after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4" w:space="8"/>
        </w:pBdr>
        <w:spacing w:after="12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19"/>
          <w:szCs w:val="19"/>
        </w:rPr>
        <w:t xml:space="preserve">Build a complete Chettinad Bowl. List every required choice you had to make before it joined the cart.</w:t>
      </w:r>
    </w:p>
    <w:p>
      <w:pPr>
        <w:pBdr>
          <w:bottom w:val="single" w:color="CCCCCC" w:sz="4" w:space="8"/>
        </w:pBdr>
        <w:spacing w:after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4" w:space="8"/>
        </w:pBdr>
        <w:spacing w:after="12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19"/>
          <w:szCs w:val="19"/>
        </w:rPr>
        <w:t xml:space="preserve">On the running total, what GST rate is applied and how is it split? Why must tax sit at the line-item level?</w:t>
      </w:r>
    </w:p>
    <w:p>
      <w:pPr>
        <w:pBdr>
          <w:bottom w:val="single" w:color="CCCCCC" w:sz="4" w:space="8"/>
        </w:pBdr>
        <w:spacing w:after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4" w:space="8"/>
        </w:pBdr>
        <w:spacing w:after="12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spacing w:after="70" w:before="160"/>
      </w:pPr>
      <w:r>
        <w:rPr>
          <w:rFonts w:ascii="Arial" w:cs="Arial" w:eastAsia="Arial" w:hAnsi="Arial"/>
          <w:b/>
          <w:bCs/>
          <w:color w:val="1B2B25"/>
          <w:sz w:val="22"/>
          <w:szCs w:val="22"/>
        </w:rPr>
        <w:t xml:space="preserve">Module 2 — Live KDS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19"/>
          <w:szCs w:val="19"/>
        </w:rPr>
        <w:t xml:space="preserve">Start the lunch rush. Describe what happens to a ticket’s colour over time and what ‘red’ signals operationally.</w:t>
      </w:r>
    </w:p>
    <w:p>
      <w:pPr>
        <w:pBdr>
          <w:bottom w:val="single" w:color="CCCCCC" w:sz="4" w:space="8"/>
        </w:pBdr>
        <w:spacing w:after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4" w:space="8"/>
        </w:pBdr>
        <w:spacing w:after="12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19"/>
          <w:szCs w:val="19"/>
        </w:rPr>
        <w:t xml:space="preserve">Inject the Executive Lunch combo. What does the parent block tell the kitchen to do with the latte, and what goes wrong if you fire the drink immediately?</w:t>
      </w:r>
    </w:p>
    <w:p>
      <w:pPr>
        <w:pBdr>
          <w:bottom w:val="single" w:color="CCCCCC" w:sz="4" w:space="8"/>
        </w:pBdr>
        <w:spacing w:after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4" w:space="8"/>
        </w:pBdr>
        <w:spacing w:after="12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19"/>
          <w:szCs w:val="19"/>
        </w:rPr>
        <w:t xml:space="preserve">You have two red tickets and three green ones. Which do you bump first? Justify your order of priority.</w:t>
      </w:r>
    </w:p>
    <w:p>
      <w:pPr>
        <w:pBdr>
          <w:bottom w:val="single" w:color="CCCCCC" w:sz="4" w:space="8"/>
        </w:pBdr>
        <w:spacing w:after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4" w:space="8"/>
        </w:pBdr>
        <w:spacing w:after="12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spacing w:after="70" w:before="160"/>
      </w:pPr>
      <w:r>
        <w:rPr>
          <w:rFonts w:ascii="Arial" w:cs="Arial" w:eastAsia="Arial" w:hAnsi="Arial"/>
          <w:b/>
          <w:bCs/>
          <w:color w:val="1B2B25"/>
          <w:sz w:val="22"/>
          <w:szCs w:val="22"/>
        </w:rPr>
        <w:t xml:space="preserve">Module 3 — Reservation Board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19"/>
          <w:szCs w:val="19"/>
        </w:rPr>
        <w:t xml:space="preserve">Cycle a table through all its states. Why is a ‘Needs Bussing’ table not the same as an open table?</w:t>
      </w:r>
    </w:p>
    <w:p>
      <w:pPr>
        <w:pBdr>
          <w:bottom w:val="single" w:color="CCCCCC" w:sz="4" w:space="8"/>
        </w:pBdr>
        <w:spacing w:after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4" w:space="8"/>
        </w:pBdr>
        <w:spacing w:after="12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19"/>
          <w:szCs w:val="19"/>
        </w:rPr>
        <w:t xml:space="preserve">A party of 4 is on the waitlist but only a 2-seat table is open. What do you do, step by step?</w:t>
      </w:r>
    </w:p>
    <w:p>
      <w:pPr>
        <w:pBdr>
          <w:bottom w:val="single" w:color="CCCCCC" w:sz="4" w:space="8"/>
        </w:pBdr>
        <w:spacing w:after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4" w:space="8"/>
        </w:pBdr>
        <w:spacing w:after="12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19"/>
          <w:szCs w:val="19"/>
        </w:rPr>
        <w:t xml:space="preserve">The VIP reservation is 15 minutes late and walk-ins are waiting. State your decision and defend it on both turn-rate and guest-loyalty grounds.</w:t>
      </w:r>
    </w:p>
    <w:p>
      <w:pPr>
        <w:pBdr>
          <w:bottom w:val="single" w:color="CCCCCC" w:sz="4" w:space="8"/>
        </w:pBdr>
        <w:spacing w:after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4" w:space="8"/>
        </w:pBdr>
        <w:spacing w:after="12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spacing w:after="70" w:before="160"/>
      </w:pPr>
      <w:r>
        <w:rPr>
          <w:rFonts w:ascii="Arial" w:cs="Arial" w:eastAsia="Arial" w:hAnsi="Arial"/>
          <w:b/>
          <w:bCs/>
          <w:color w:val="1B2B25"/>
          <w:sz w:val="22"/>
          <w:szCs w:val="22"/>
        </w:rPr>
        <w:t xml:space="preserve">Module 4 — Role-Play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19"/>
          <w:szCs w:val="19"/>
        </w:rPr>
        <w:t xml:space="preserve">Kiosk freeze: what is your FIRST action and why is ‘wait and see’ the wrong one?</w:t>
      </w:r>
    </w:p>
    <w:p>
      <w:pPr>
        <w:pBdr>
          <w:bottom w:val="single" w:color="CCCCCC" w:sz="4" w:space="8"/>
        </w:pBdr>
        <w:spacing w:after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4" w:space="8"/>
        </w:pBdr>
        <w:spacing w:after="12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19"/>
          <w:szCs w:val="19"/>
        </w:rPr>
        <w:t xml:space="preserve">No-show table: write the one short message you would send the late guest before releasing the table.</w:t>
      </w:r>
    </w:p>
    <w:p>
      <w:pPr>
        <w:pBdr>
          <w:bottom w:val="single" w:color="CCCCCC" w:sz="4" w:space="8"/>
        </w:pBdr>
        <w:spacing w:after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4" w:space="8"/>
        </w:pBdr>
        <w:spacing w:after="12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19"/>
          <w:szCs w:val="19"/>
        </w:rPr>
        <w:t xml:space="preserve">Allergy flag: why is the ‘no dairy’ request on the Ghee Roast a safety issue rather than a service preference — and what backend fix prevents it recurring?</w:t>
      </w:r>
    </w:p>
    <w:p>
      <w:pPr>
        <w:pBdr>
          <w:bottom w:val="single" w:color="CCCCCC" w:sz="4" w:space="8"/>
        </w:pBdr>
        <w:spacing w:after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4" w:space="8"/>
        </w:pBdr>
        <w:spacing w:after="120"/>
      </w:pPr>
      <w:r>
        <w:rPr>
          <w:rFonts w:ascii="Arial" w:cs="Arial" w:eastAsia="Arial" w:hAnsi="Arial"/>
          <w:sz w:val="18"/>
          <w:szCs w:val="18"/>
        </w:rP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55555"/>
        <w:sz w:val="15"/>
        <w:szCs w:val="15"/>
      </w:rPr>
      <w:t xml:space="preserve">Page </w:t>
    </w:r>
    <w:r>
      <w:rPr>
        <w:rFonts w:ascii="Arial" w:cs="Arial" w:eastAsia="Arial" w:hAnsi="Arial"/>
        <w:color w:val="555555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4"/>
      </w:pBdr>
      <w:jc w:val="right"/>
    </w:pPr>
    <w:r>
      <w:rPr>
        <w:rFonts w:ascii="Arial" w:cs="Arial" w:eastAsia="Arial" w:hAnsi="Arial"/>
        <w:color w:val="555555"/>
        <w:sz w:val="15"/>
        <w:szCs w:val="15"/>
      </w:rPr>
      <w:t xml:space="preserve">Smart Service Simulation · Kori &amp; Kaffe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2026-06-04T07:18:00.624Z</dcterms:created>
  <dcterms:modified xsi:type="dcterms:W3CDTF">2026-06-04T07:18:00.625Z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